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B12D" w14:textId="440DACB1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264051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E272A3">
        <w:rPr>
          <w:rFonts w:asciiTheme="majorEastAsia" w:eastAsiaTheme="majorEastAsia" w:hAnsiTheme="majorEastAsia" w:hint="eastAsia"/>
          <w:sz w:val="24"/>
          <w:szCs w:val="28"/>
        </w:rPr>
        <w:t>サービス管理責任者・児童発達支援管理責任者実践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60A7F3C6" w:rsidR="009C1B64" w:rsidRPr="009C1B64" w:rsidRDefault="00E272A3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実践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4D4E8E74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障害者福祉施策の最新の動向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279EEC30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サービス提供職員への助言・指導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8E3E28" w:rsidRPr="00292E43" w14:paraId="15FB7EAE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410B91D5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80464E">
        <w:rPr>
          <w:rFonts w:ascii="ＭＳ ゴシック" w:eastAsia="ＭＳ ゴシック" w:hAnsi="ＭＳ ゴシック" w:hint="eastAsia"/>
          <w:b/>
          <w:sz w:val="28"/>
          <w:szCs w:val="24"/>
        </w:rPr>
        <w:t>（自立支援）協議会を活用した地域課題の解決に向けた取り組み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380CE0E2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80464E">
        <w:rPr>
          <w:rFonts w:ascii="ＭＳ ゴシック" w:eastAsia="ＭＳ ゴシック" w:hAnsi="ＭＳ ゴシック" w:hint="eastAsia"/>
          <w:b/>
          <w:sz w:val="28"/>
          <w:szCs w:val="24"/>
        </w:rPr>
        <w:t>サービス担当者会議におけるサービス管理責任者の役割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9C1B64" w:rsidRPr="00292E43" w14:paraId="6770DD36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0464E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272A3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t_isashi@hwc.or.jp</cp:lastModifiedBy>
  <cp:revision>3</cp:revision>
  <cp:lastPrinted>2020-10-27T05:10:00Z</cp:lastPrinted>
  <dcterms:created xsi:type="dcterms:W3CDTF">2023-09-13T02:43:00Z</dcterms:created>
  <dcterms:modified xsi:type="dcterms:W3CDTF">2023-09-13T02:47:00Z</dcterms:modified>
</cp:coreProperties>
</file>